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0" w:lineRule="auto"/>
        <w:rPr>
          <w:rFonts w:ascii="Bangers" w:cs="Bangers" w:eastAsia="Bangers" w:hAnsi="Bangers"/>
          <w:sz w:val="28"/>
          <w:szCs w:val="28"/>
        </w:rPr>
      </w:pPr>
      <w:bookmarkStart w:colFirst="0" w:colLast="0" w:name="_m05ihfr61xq8" w:id="0"/>
      <w:bookmarkEnd w:id="0"/>
      <w:r w:rsidDel="00000000" w:rsidR="00000000" w:rsidRPr="00000000">
        <w:rPr>
          <w:rtl w:val="0"/>
        </w:rPr>
        <w:t xml:space="preserve">RWS 413: </w:t>
      </w:r>
      <w:r w:rsidDel="00000000" w:rsidR="00000000" w:rsidRPr="00000000">
        <w:rPr>
          <w:rtl w:val="0"/>
        </w:rPr>
        <w:t xml:space="preserve">Project 1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Heading1"/>
        <w:keepNext w:val="0"/>
        <w:keepLines w:val="0"/>
        <w:spacing w:after="40" w:before="300" w:line="240" w:lineRule="auto"/>
        <w:rPr>
          <w:b w:val="0"/>
          <w:sz w:val="34"/>
          <w:szCs w:val="34"/>
        </w:rPr>
      </w:pPr>
      <w:bookmarkStart w:colFirst="0" w:colLast="0" w:name="_yy1tlqgr5gjv" w:id="1"/>
      <w:bookmarkEnd w:id="1"/>
      <w:r w:rsidDel="00000000" w:rsidR="00000000" w:rsidRPr="00000000">
        <w:rPr>
          <w:b w:val="0"/>
          <w:sz w:val="34"/>
          <w:szCs w:val="34"/>
          <w:rtl w:val="0"/>
        </w:rPr>
        <w:t xml:space="preserve">Prompt:</w:t>
      </w:r>
    </w:p>
    <w:p w:rsidR="00000000" w:rsidDel="00000000" w:rsidP="00000000" w:rsidRDefault="00000000" w:rsidRPr="00000000" w14:paraId="00000003">
      <w:pPr>
        <w:rPr/>
      </w:pPr>
      <w:r w:rsidDel="00000000" w:rsidR="00000000" w:rsidRPr="00000000">
        <w:rPr>
          <w:rtl w:val="0"/>
        </w:rPr>
        <w:t xml:space="preserve">Compose a multimodal essay, comic, or presentation based on your analysis of  a comic text, which evaluates the elements of visual rhetoric and sequential narrative (moment, frame, image, word, and flow) through a process of critical inquiry. Locate and detail why the creator used these rhetorical and narrative elements to communicate with their intended audience.  You may want to use the comics we’ve discussed in class (</w:t>
      </w:r>
      <w:r w:rsidDel="00000000" w:rsidR="00000000" w:rsidRPr="00000000">
        <w:rPr>
          <w:i w:val="1"/>
          <w:rtl w:val="0"/>
        </w:rPr>
        <w:t xml:space="preserve">Dark Spaces Wildfire: Volume 1, Victor LaValle's Destroyer. Issue 1-6</w:t>
      </w:r>
      <w:r w:rsidDel="00000000" w:rsidR="00000000" w:rsidRPr="00000000">
        <w:rPr>
          <w:rtl w:val="0"/>
        </w:rPr>
        <w:t xml:space="preserve">), or you can find comics on your own using a</w:t>
      </w:r>
      <w:hyperlink r:id="rId6">
        <w:r w:rsidDel="00000000" w:rsidR="00000000" w:rsidRPr="00000000">
          <w:rPr>
            <w:color w:val="1155cc"/>
            <w:u w:val="single"/>
            <w:rtl w:val="0"/>
          </w:rPr>
          <w:t xml:space="preserve"> comic book database</w:t>
        </w:r>
      </w:hyperlink>
      <w:r w:rsidDel="00000000" w:rsidR="00000000" w:rsidRPr="00000000">
        <w:rPr>
          <w:rtl w:val="0"/>
        </w:rPr>
        <w:t xml:space="preserve">). Fulfills SLO numbers: 1, 2, 3, 4, 5, 6, 7</w:t>
      </w:r>
    </w:p>
    <w:p w:rsidR="00000000" w:rsidDel="00000000" w:rsidP="00000000" w:rsidRDefault="00000000" w:rsidRPr="00000000" w14:paraId="00000004">
      <w:pPr>
        <w:pStyle w:val="Heading2"/>
        <w:rPr/>
      </w:pPr>
      <w:bookmarkStart w:colFirst="0" w:colLast="0" w:name="_qnjo8va3rcmx" w:id="2"/>
      <w:bookmarkEnd w:id="2"/>
      <w:r w:rsidDel="00000000" w:rsidR="00000000" w:rsidRPr="00000000">
        <w:rPr>
          <w:rtl w:val="0"/>
        </w:rPr>
        <w:t xml:space="preserve">PROJECT OPTIONS:</w:t>
      </w:r>
    </w:p>
    <w:p w:rsidR="00000000" w:rsidDel="00000000" w:rsidP="00000000" w:rsidRDefault="00000000" w:rsidRPr="00000000" w14:paraId="00000005">
      <w:pPr>
        <w:rPr/>
      </w:pPr>
      <w:r w:rsidDel="00000000" w:rsidR="00000000" w:rsidRPr="00000000">
        <w:rPr>
          <w:rtl w:val="0"/>
        </w:rPr>
        <w:t xml:space="preserve">We’re studying multimodal texts, and I want to encourage you to step out of the confines of the traditional academic essay for this project. Again, keep your audience in mind as you figure out the various modes of communication you’ll use to best communicate your ideas. You might: create a comic, create a slide presentation (and present it in-person, or in a video), create a video, etc.</w:t>
      </w:r>
    </w:p>
    <w:p w:rsidR="00000000" w:rsidDel="00000000" w:rsidP="00000000" w:rsidRDefault="00000000" w:rsidRPr="00000000" w14:paraId="00000006">
      <w:pPr>
        <w:pStyle w:val="Heading2"/>
        <w:spacing w:after="0" w:lineRule="auto"/>
        <w:rPr/>
      </w:pPr>
      <w:bookmarkStart w:colFirst="0" w:colLast="0" w:name="_u1829fo4he8g" w:id="3"/>
      <w:bookmarkEnd w:id="3"/>
      <w:r w:rsidDel="00000000" w:rsidR="00000000" w:rsidRPr="00000000">
        <w:rPr>
          <w:rtl w:val="0"/>
        </w:rPr>
        <w:t xml:space="preserve">THE COMIC BOOK YOU ANALYZE:</w:t>
      </w:r>
      <w:r w:rsidDel="00000000" w:rsidR="00000000" w:rsidRPr="00000000">
        <w:rPr>
          <w:rtl w:val="0"/>
        </w:rPr>
      </w:r>
    </w:p>
    <w:p w:rsidR="00000000" w:rsidDel="00000000" w:rsidP="00000000" w:rsidRDefault="00000000" w:rsidRPr="00000000" w14:paraId="00000007">
      <w:pPr>
        <w:spacing w:after="0" w:lineRule="auto"/>
        <w:rPr>
          <w:rFonts w:ascii="Permanent Marker" w:cs="Permanent Marker" w:eastAsia="Permanent Marker" w:hAnsi="Permanent Marker"/>
        </w:rPr>
      </w:pPr>
      <w:r w:rsidDel="00000000" w:rsidR="00000000" w:rsidRPr="00000000">
        <w:rPr>
          <w:rtl w:val="0"/>
        </w:rPr>
        <w:t xml:space="preserve">The comic book you analyze is up to you. It can be a comic strip, comic book, graphic novel, or your favorite manga. It can be digital, or a hard copy. It can be one we discussed in class, or one you find on your own. Let me know if you have any questions. </w:t>
      </w:r>
      <w:r w:rsidDel="00000000" w:rsidR="00000000" w:rsidRPr="00000000">
        <w:rPr>
          <w:rtl w:val="0"/>
        </w:rPr>
      </w:r>
    </w:p>
    <w:p w:rsidR="00000000" w:rsidDel="00000000" w:rsidP="00000000" w:rsidRDefault="00000000" w:rsidRPr="00000000" w14:paraId="00000008">
      <w:pPr>
        <w:pStyle w:val="Heading2"/>
        <w:spacing w:after="0" w:lineRule="auto"/>
        <w:rPr/>
      </w:pPr>
      <w:bookmarkStart w:colFirst="0" w:colLast="0" w:name="_74ol2pzi3zdw" w:id="4"/>
      <w:bookmarkEnd w:id="4"/>
      <w:r w:rsidDel="00000000" w:rsidR="00000000" w:rsidRPr="00000000">
        <w:rPr>
          <w:rtl w:val="0"/>
        </w:rPr>
        <w:t xml:space="preserve">YOUR AUDIENCE: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While you'll be discussing the audience of the comic in your project, </w:t>
      </w:r>
      <w:r w:rsidDel="00000000" w:rsidR="00000000" w:rsidRPr="00000000">
        <w:rPr>
          <w:b w:val="1"/>
          <w:i w:val="1"/>
          <w:rtl w:val="0"/>
        </w:rPr>
        <w:t xml:space="preserve">you too will have an audience</w:t>
      </w:r>
      <w:r w:rsidDel="00000000" w:rsidR="00000000" w:rsidRPr="00000000">
        <w:rPr>
          <w:rtl w:val="0"/>
        </w:rPr>
        <w:t xml:space="preserve"> that you’re communicating your findings with. </w:t>
      </w:r>
      <w:r w:rsidDel="00000000" w:rsidR="00000000" w:rsidRPr="00000000">
        <w:rPr>
          <w:b w:val="1"/>
          <w:rtl w:val="0"/>
        </w:rPr>
        <w:t xml:space="preserve">Assume your audience has no knowledge of visual rhetorical analysis</w:t>
      </w:r>
      <w:r w:rsidDel="00000000" w:rsidR="00000000" w:rsidRPr="00000000">
        <w:rPr>
          <w:rtl w:val="0"/>
        </w:rPr>
        <w:t xml:space="preserve"> or of sequential narratives. Also, </w:t>
      </w:r>
      <w:r w:rsidDel="00000000" w:rsidR="00000000" w:rsidRPr="00000000">
        <w:rPr>
          <w:b w:val="1"/>
          <w:rtl w:val="0"/>
        </w:rPr>
        <w:t xml:space="preserve">assume your audience is unfamiliar with the particular comic you pick</w:t>
      </w:r>
      <w:r w:rsidDel="00000000" w:rsidR="00000000" w:rsidRPr="00000000">
        <w:rPr>
          <w:rtl w:val="0"/>
        </w:rPr>
        <w:t xml:space="preserve">. Finally, you can assume they are interested in comics and value them. If it helps, you can think of your audience in more specific terms by imagining you’re speaking to a student, staff, or faculty member at SDSU.</w:t>
      </w:r>
    </w:p>
    <w:p w:rsidR="00000000" w:rsidDel="00000000" w:rsidP="00000000" w:rsidRDefault="00000000" w:rsidRPr="00000000" w14:paraId="0000000A">
      <w:pPr>
        <w:pStyle w:val="Heading2"/>
        <w:rPr/>
      </w:pPr>
      <w:bookmarkStart w:colFirst="0" w:colLast="0" w:name="_yl5h5qh6q4iz" w:id="5"/>
      <w:bookmarkEnd w:id="5"/>
      <w:r w:rsidDel="00000000" w:rsidR="00000000" w:rsidRPr="00000000">
        <w:rPr>
          <w:rtl w:val="0"/>
        </w:rPr>
        <w:t xml:space="preserve">RESEARCH AND OUTSIDE SOURCES:</w:t>
      </w:r>
    </w:p>
    <w:p w:rsidR="00000000" w:rsidDel="00000000" w:rsidP="00000000" w:rsidRDefault="00000000" w:rsidRPr="00000000" w14:paraId="0000000B">
      <w:pPr>
        <w:rPr/>
      </w:pPr>
      <w:r w:rsidDel="00000000" w:rsidR="00000000" w:rsidRPr="00000000">
        <w:rPr>
          <w:rtl w:val="0"/>
        </w:rPr>
        <w:t xml:space="preserve">Because you’re assuming your audience doesn’t know much about the topic, you’ll need to educate them on some information. </w:t>
      </w:r>
      <w:r w:rsidDel="00000000" w:rsidR="00000000" w:rsidRPr="00000000">
        <w:rPr>
          <w:b w:val="1"/>
          <w:rtl w:val="0"/>
        </w:rPr>
        <w:t xml:space="preserve">You should use at least two (2) outside sources </w:t>
      </w:r>
      <w:r w:rsidDel="00000000" w:rsidR="00000000" w:rsidRPr="00000000">
        <w:rPr>
          <w:rtl w:val="0"/>
        </w:rPr>
        <w:t xml:space="preserve">to help you explain certain elements of your paper to your audience. Remember to think about what sources your audience would respect and believe. The sources you find might provide expert testimony to help you explain a rhetorical concept, or an element of comics creation. </w:t>
      </w:r>
      <w:r w:rsidDel="00000000" w:rsidR="00000000" w:rsidRPr="00000000">
        <w:rPr>
          <w:b w:val="1"/>
          <w:rtl w:val="0"/>
        </w:rPr>
        <w:t xml:space="preserve">Feel free to use the scholarly sources we’ve discussed in class, or find some on your own. Or better yet, meet with a librarian! </w:t>
      </w:r>
      <w:hyperlink r:id="rId7">
        <w:r w:rsidDel="00000000" w:rsidR="00000000" w:rsidRPr="00000000">
          <w:rPr>
            <w:color w:val="1155cc"/>
            <w:u w:val="single"/>
            <w:rtl w:val="0"/>
          </w:rPr>
          <w:t xml:space="preserve">Pamela Jackson</w:t>
        </w:r>
      </w:hyperlink>
      <w:r w:rsidDel="00000000" w:rsidR="00000000" w:rsidRPr="00000000">
        <w:rPr>
          <w:rtl w:val="0"/>
        </w:rPr>
        <w:t xml:space="preserve"> is our Comics Guru in the Library and I’m sure she could help point you in the right direction.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bookmarkStart w:colFirst="0" w:colLast="0" w:name="_66xeztdrxcye" w:id="6"/>
      <w:bookmarkEnd w:id="6"/>
      <w:r w:rsidDel="00000000" w:rsidR="00000000" w:rsidRPr="00000000">
        <w:rPr>
          <w:rtl w:val="0"/>
        </w:rPr>
        <w:t xml:space="preserve">CREATION PROCESS and ASSIGNMENT GRADING RUBRIC:</w:t>
      </w:r>
    </w:p>
    <w:p w:rsidR="00000000" w:rsidDel="00000000" w:rsidP="00000000" w:rsidRDefault="00000000" w:rsidRPr="00000000" w14:paraId="00000011">
      <w:pPr>
        <w:rPr/>
      </w:pPr>
      <w:r w:rsidDel="00000000" w:rsidR="00000000" w:rsidRPr="00000000">
        <w:rPr>
          <w:rtl w:val="0"/>
        </w:rPr>
        <w:t xml:space="preserve">We’ll work on your projects in steps. Some of the work will be done on your own, and some we’ll work on together. </w:t>
      </w:r>
    </w:p>
    <w:p w:rsidR="00000000" w:rsidDel="00000000" w:rsidP="00000000" w:rsidRDefault="00000000" w:rsidRPr="00000000" w14:paraId="00000012">
      <w:pPr>
        <w:pStyle w:val="Heading2"/>
        <w:rPr/>
      </w:pPr>
      <w:bookmarkStart w:colFirst="0" w:colLast="0" w:name="_vd4ohhuuj2tv" w:id="7"/>
      <w:bookmarkEnd w:id="7"/>
      <w:r w:rsidDel="00000000" w:rsidR="00000000" w:rsidRPr="00000000">
        <w:rPr>
          <w:rtl w:val="0"/>
        </w:rPr>
        <w:t xml:space="preserve">CONFERENCES (15 points): </w:t>
      </w:r>
    </w:p>
    <w:p w:rsidR="00000000" w:rsidDel="00000000" w:rsidP="00000000" w:rsidRDefault="00000000" w:rsidRPr="00000000" w14:paraId="00000013">
      <w:pPr>
        <w:spacing w:after="120" w:lineRule="auto"/>
        <w:rPr/>
      </w:pPr>
      <w:r w:rsidDel="00000000" w:rsidR="00000000" w:rsidRPr="00000000">
        <w:rPr>
          <w:rtl w:val="0"/>
        </w:rPr>
        <w:t xml:space="preserve">I’ll meet with each of you to discuss your project. This can be done at the onset of the assignment, near the end, or anytime in-between. I’ll have set conference times you can sign-up for, or you can schedule an appointment to meet with me. See the syllabus or Canvas for the final due date for completing your conference.</w:t>
      </w:r>
    </w:p>
    <w:p w:rsidR="00000000" w:rsidDel="00000000" w:rsidP="00000000" w:rsidRDefault="00000000" w:rsidRPr="00000000" w14:paraId="00000014">
      <w:pPr>
        <w:pStyle w:val="Heading2"/>
        <w:rPr/>
      </w:pPr>
      <w:bookmarkStart w:colFirst="0" w:colLast="0" w:name="_9hik28v47sjy" w:id="8"/>
      <w:bookmarkEnd w:id="8"/>
      <w:r w:rsidDel="00000000" w:rsidR="00000000" w:rsidRPr="00000000">
        <w:rPr>
          <w:rtl w:val="0"/>
        </w:rPr>
        <w:t xml:space="preserve">OUTLINE (10 points):</w:t>
      </w:r>
    </w:p>
    <w:p w:rsidR="00000000" w:rsidDel="00000000" w:rsidP="00000000" w:rsidRDefault="00000000" w:rsidRPr="00000000" w14:paraId="00000015">
      <w:pPr>
        <w:rPr/>
      </w:pPr>
      <w:r w:rsidDel="00000000" w:rsidR="00000000" w:rsidRPr="00000000">
        <w:rPr>
          <w:rtl w:val="0"/>
        </w:rPr>
        <w:t xml:space="preserve">You’ll create an outline of some kind to help you organize your thoughts and ideas. It’s up to you what the outline looks like. Most likely, I’ll have you review other student’s outlines so you can see how they plan on organizing their project, and so you are exposed to new ways of doing things. See the syllabus or Canvas for the due date.</w:t>
      </w:r>
    </w:p>
    <w:p w:rsidR="00000000" w:rsidDel="00000000" w:rsidP="00000000" w:rsidRDefault="00000000" w:rsidRPr="00000000" w14:paraId="00000016">
      <w:pPr>
        <w:pStyle w:val="Heading2"/>
        <w:rPr/>
      </w:pPr>
      <w:bookmarkStart w:colFirst="0" w:colLast="0" w:name="_pfchd6ubkoxm" w:id="9"/>
      <w:bookmarkEnd w:id="9"/>
      <w:r w:rsidDel="00000000" w:rsidR="00000000" w:rsidRPr="00000000">
        <w:rPr>
          <w:rtl w:val="0"/>
        </w:rPr>
        <w:t xml:space="preserve">ROUGH DRAFT (15 points):</w:t>
      </w:r>
    </w:p>
    <w:p w:rsidR="00000000" w:rsidDel="00000000" w:rsidP="00000000" w:rsidRDefault="00000000" w:rsidRPr="00000000" w14:paraId="00000017">
      <w:pPr>
        <w:rPr/>
      </w:pPr>
      <w:r w:rsidDel="00000000" w:rsidR="00000000" w:rsidRPr="00000000">
        <w:rPr>
          <w:rtl w:val="0"/>
        </w:rPr>
        <w:t xml:space="preserve">You’ll complete a full (not partial) rough draft of your project. It doesn’t need to be perfect, but it should be complete. See the syllabus or Canvas for the due date.</w:t>
      </w:r>
    </w:p>
    <w:p w:rsidR="00000000" w:rsidDel="00000000" w:rsidP="00000000" w:rsidRDefault="00000000" w:rsidRPr="00000000" w14:paraId="00000018">
      <w:pPr>
        <w:pStyle w:val="Heading2"/>
        <w:rPr/>
      </w:pPr>
      <w:bookmarkStart w:colFirst="0" w:colLast="0" w:name="_u0uu12bgn6vy" w:id="10"/>
      <w:bookmarkEnd w:id="10"/>
      <w:r w:rsidDel="00000000" w:rsidR="00000000" w:rsidRPr="00000000">
        <w:rPr>
          <w:rtl w:val="0"/>
        </w:rPr>
        <w:t xml:space="preserve">PEER REVIEWS (10 points):</w:t>
      </w:r>
    </w:p>
    <w:p w:rsidR="00000000" w:rsidDel="00000000" w:rsidP="00000000" w:rsidRDefault="00000000" w:rsidRPr="00000000" w14:paraId="00000019">
      <w:pPr>
        <w:rPr/>
      </w:pPr>
      <w:r w:rsidDel="00000000" w:rsidR="00000000" w:rsidRPr="00000000">
        <w:rPr>
          <w:rtl w:val="0"/>
        </w:rPr>
        <w:t xml:space="preserve">You’ll peer review two other student’s rough drafts in order to help them refine their project and to help you reflect on your own work. We’ll either complete peer reviews in-class, or online. See the syllabus and Canvas for more information and the due date..</w:t>
      </w:r>
    </w:p>
    <w:p w:rsidR="00000000" w:rsidDel="00000000" w:rsidP="00000000" w:rsidRDefault="00000000" w:rsidRPr="00000000" w14:paraId="0000001A">
      <w:pPr>
        <w:pStyle w:val="Heading2"/>
        <w:rPr/>
      </w:pPr>
      <w:bookmarkStart w:colFirst="0" w:colLast="0" w:name="_uw10lnl0e6v1" w:id="11"/>
      <w:bookmarkEnd w:id="11"/>
      <w:r w:rsidDel="00000000" w:rsidR="00000000" w:rsidRPr="00000000">
        <w:rPr>
          <w:rtl w:val="0"/>
        </w:rPr>
        <w:t xml:space="preserve">FINAL DRAFT, CITATIONS, AND PROJECT REFLECTION (200 points):</w:t>
      </w:r>
    </w:p>
    <w:p w:rsidR="00000000" w:rsidDel="00000000" w:rsidP="00000000" w:rsidRDefault="00000000" w:rsidRPr="00000000" w14:paraId="0000001B">
      <w:pPr>
        <w:keepNext w:val="0"/>
        <w:keepLines w:val="0"/>
        <w:widowControl w:val="1"/>
        <w:numPr>
          <w:ilvl w:val="0"/>
          <w:numId w:val="2"/>
        </w:numPr>
        <w:spacing w:after="0" w:lineRule="auto"/>
        <w:ind w:left="720" w:hanging="360"/>
        <w:rPr>
          <w:u w:val="none"/>
        </w:rPr>
      </w:pPr>
      <w:r w:rsidDel="00000000" w:rsidR="00000000" w:rsidRPr="00000000">
        <w:rPr>
          <w:rtl w:val="0"/>
        </w:rPr>
        <w:t xml:space="preserve">Your final draft should be submitted by the due date listed on the syllabus and Canvas. If you’re giving an in-person presentation, we’ll make time for that in one of our class sessions. If you have hard copies, they need to be submitted the final day of class for this module. Digital drafts should be submitted on Canvas.</w:t>
      </w:r>
    </w:p>
    <w:p w:rsidR="00000000" w:rsidDel="00000000" w:rsidP="00000000" w:rsidRDefault="00000000" w:rsidRPr="00000000" w14:paraId="0000001C">
      <w:pPr>
        <w:keepNext w:val="0"/>
        <w:keepLines w:val="0"/>
        <w:widowControl w:val="1"/>
        <w:numPr>
          <w:ilvl w:val="0"/>
          <w:numId w:val="2"/>
        </w:numPr>
        <w:spacing w:after="0" w:lineRule="auto"/>
        <w:ind w:left="720" w:hanging="360"/>
        <w:rPr>
          <w:u w:val="none"/>
        </w:rPr>
      </w:pPr>
      <w:r w:rsidDel="00000000" w:rsidR="00000000" w:rsidRPr="00000000">
        <w:rPr>
          <w:rtl w:val="0"/>
        </w:rPr>
        <w:t xml:space="preserve">Include a clearly organized citations page that includes the comic you’re analyzing, and any outside sources you’ve used. </w:t>
      </w:r>
    </w:p>
    <w:p w:rsidR="00000000" w:rsidDel="00000000" w:rsidP="00000000" w:rsidRDefault="00000000" w:rsidRPr="00000000" w14:paraId="0000001D">
      <w:pPr>
        <w:keepNext w:val="0"/>
        <w:keepLines w:val="0"/>
        <w:widowControl w:val="1"/>
        <w:numPr>
          <w:ilvl w:val="0"/>
          <w:numId w:val="2"/>
        </w:numPr>
        <w:spacing w:after="0" w:lineRule="auto"/>
        <w:ind w:left="720" w:hanging="360"/>
        <w:rPr>
          <w:u w:val="none"/>
        </w:rPr>
      </w:pPr>
      <w:r w:rsidDel="00000000" w:rsidR="00000000" w:rsidRPr="00000000">
        <w:rPr>
          <w:rtl w:val="0"/>
        </w:rPr>
        <w:t xml:space="preserve">Before submitting your final draft you’ll write a short reflection of the creation process for the project. The goal of the reflection is to make yourself aware of the things you did well, and to recognize what you might want to do differently next time. Late work is allowed for this assignment. See the “late policy” listed on the syllabus for more information.</w:t>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pStyle w:val="Heading3"/>
        <w:ind w:firstLine="720"/>
        <w:rPr/>
      </w:pPr>
      <w:bookmarkStart w:colFirst="0" w:colLast="0" w:name="_96a5f0ntmuus" w:id="12"/>
      <w:bookmarkEnd w:id="12"/>
      <w:r w:rsidDel="00000000" w:rsidR="00000000" w:rsidRPr="00000000">
        <w:rPr>
          <w:rtl w:val="0"/>
        </w:rPr>
        <w:t xml:space="preserve">Final Draft Grading Rubric (200 Points)</w:t>
      </w:r>
    </w:p>
    <w:p w:rsidR="00000000" w:rsidDel="00000000" w:rsidP="00000000" w:rsidRDefault="00000000" w:rsidRPr="00000000" w14:paraId="00000020">
      <w:pPr>
        <w:numPr>
          <w:ilvl w:val="0"/>
          <w:numId w:val="1"/>
        </w:numPr>
        <w:spacing w:line="240" w:lineRule="auto"/>
        <w:ind w:left="1440" w:hanging="360"/>
        <w:rPr>
          <w:u w:val="none"/>
        </w:rPr>
      </w:pPr>
      <w:r w:rsidDel="00000000" w:rsidR="00000000" w:rsidRPr="00000000">
        <w:rPr>
          <w:rtl w:val="0"/>
        </w:rPr>
        <w:t xml:space="preserve">Organization, Flow, and Clarity of Communication-20 points</w:t>
      </w:r>
    </w:p>
    <w:p w:rsidR="00000000" w:rsidDel="00000000" w:rsidP="00000000" w:rsidRDefault="00000000" w:rsidRPr="00000000" w14:paraId="00000021">
      <w:pPr>
        <w:numPr>
          <w:ilvl w:val="0"/>
          <w:numId w:val="1"/>
        </w:numPr>
        <w:spacing w:line="240" w:lineRule="auto"/>
        <w:ind w:left="1440" w:hanging="360"/>
        <w:rPr>
          <w:u w:val="none"/>
        </w:rPr>
      </w:pPr>
      <w:r w:rsidDel="00000000" w:rsidR="00000000" w:rsidRPr="00000000">
        <w:rPr>
          <w:rtl w:val="0"/>
        </w:rPr>
        <w:t xml:space="preserve">Use and effectiveness of multimodal communication-20 points</w:t>
      </w:r>
    </w:p>
    <w:p w:rsidR="00000000" w:rsidDel="00000000" w:rsidP="00000000" w:rsidRDefault="00000000" w:rsidRPr="00000000" w14:paraId="00000022">
      <w:pPr>
        <w:numPr>
          <w:ilvl w:val="0"/>
          <w:numId w:val="1"/>
        </w:numPr>
        <w:spacing w:line="240" w:lineRule="auto"/>
        <w:ind w:left="1440" w:hanging="360"/>
        <w:rPr>
          <w:u w:val="none"/>
        </w:rPr>
      </w:pPr>
      <w:r w:rsidDel="00000000" w:rsidR="00000000" w:rsidRPr="00000000">
        <w:rPr>
          <w:rtl w:val="0"/>
        </w:rPr>
        <w:t xml:space="preserve">Research (outside sources) and Citations-10 points</w:t>
      </w:r>
    </w:p>
    <w:p w:rsidR="00000000" w:rsidDel="00000000" w:rsidP="00000000" w:rsidRDefault="00000000" w:rsidRPr="00000000" w14:paraId="00000023">
      <w:pPr>
        <w:numPr>
          <w:ilvl w:val="0"/>
          <w:numId w:val="1"/>
        </w:numPr>
        <w:spacing w:line="240" w:lineRule="auto"/>
        <w:ind w:left="1440" w:hanging="360"/>
      </w:pPr>
      <w:r w:rsidDel="00000000" w:rsidR="00000000" w:rsidRPr="00000000">
        <w:rPr>
          <w:rtl w:val="0"/>
        </w:rPr>
        <w:t xml:space="preserve">Introduction and Thesis: 20 points</w:t>
      </w:r>
    </w:p>
    <w:p w:rsidR="00000000" w:rsidDel="00000000" w:rsidP="00000000" w:rsidRDefault="00000000" w:rsidRPr="00000000" w14:paraId="00000024">
      <w:pPr>
        <w:numPr>
          <w:ilvl w:val="0"/>
          <w:numId w:val="1"/>
        </w:numPr>
        <w:spacing w:line="240" w:lineRule="auto"/>
        <w:ind w:left="1440" w:hanging="360"/>
      </w:pPr>
      <w:r w:rsidDel="00000000" w:rsidR="00000000" w:rsidRPr="00000000">
        <w:rPr>
          <w:rtl w:val="0"/>
        </w:rPr>
        <w:t xml:space="preserve">Analysis of: moment, frame, image, word, and flow-80 points</w:t>
      </w:r>
    </w:p>
    <w:p w:rsidR="00000000" w:rsidDel="00000000" w:rsidP="00000000" w:rsidRDefault="00000000" w:rsidRPr="00000000" w14:paraId="00000025">
      <w:pPr>
        <w:numPr>
          <w:ilvl w:val="0"/>
          <w:numId w:val="1"/>
        </w:numPr>
        <w:spacing w:line="240" w:lineRule="auto"/>
        <w:ind w:left="1440" w:hanging="360"/>
        <w:rPr>
          <w:u w:val="none"/>
        </w:rPr>
      </w:pPr>
      <w:r w:rsidDel="00000000" w:rsidR="00000000" w:rsidRPr="00000000">
        <w:rPr>
          <w:rtl w:val="0"/>
        </w:rPr>
        <w:t xml:space="preserve">Description and discussion of Audience and effectiveness-20 points</w:t>
      </w:r>
    </w:p>
    <w:p w:rsidR="00000000" w:rsidDel="00000000" w:rsidP="00000000" w:rsidRDefault="00000000" w:rsidRPr="00000000" w14:paraId="00000026">
      <w:pPr>
        <w:numPr>
          <w:ilvl w:val="0"/>
          <w:numId w:val="1"/>
        </w:numPr>
        <w:spacing w:line="240" w:lineRule="auto"/>
        <w:ind w:left="1440" w:hanging="360"/>
        <w:rPr>
          <w:u w:val="none"/>
        </w:rPr>
      </w:pPr>
      <w:r w:rsidDel="00000000" w:rsidR="00000000" w:rsidRPr="00000000">
        <w:rPr>
          <w:rtl w:val="0"/>
        </w:rPr>
        <w:t xml:space="preserve">Conclusion: 20 points</w:t>
      </w:r>
    </w:p>
    <w:p w:rsidR="00000000" w:rsidDel="00000000" w:rsidP="00000000" w:rsidRDefault="00000000" w:rsidRPr="00000000" w14:paraId="00000027">
      <w:pPr>
        <w:numPr>
          <w:ilvl w:val="0"/>
          <w:numId w:val="1"/>
        </w:numPr>
        <w:spacing w:line="240" w:lineRule="auto"/>
        <w:ind w:left="1440" w:hanging="360"/>
        <w:rPr>
          <w:u w:val="none"/>
        </w:rPr>
      </w:pPr>
      <w:r w:rsidDel="00000000" w:rsidR="00000000" w:rsidRPr="00000000">
        <w:rPr>
          <w:rtl w:val="0"/>
        </w:rPr>
        <w:t xml:space="preserve">Project Reflection Statement: 10 points</w:t>
      </w:r>
    </w:p>
    <w:sectPr>
      <w:pgSz w:h="15840" w:w="12240" w:orient="portrait"/>
      <w:pgMar w:bottom="126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ngers">
    <w:embedRegular w:fontKey="{00000000-0000-0000-0000-000000000000}" r:id="rId1" w:subsetted="0"/>
  </w:font>
  <w:font w:name="Comic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Permanent Marker">
    <w:embedRegular w:fontKey="{00000000-0000-0000-0000-000000000000}" r:id="rId6" w:subsetted="0"/>
  </w:font>
  <w:font w:name="Londrina Shadow">
    <w:embedRegular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Neue" w:cs="Comic Neue" w:eastAsia="Comic Neue" w:hAnsi="Comic Neue"/>
        <w:color w:val="231f20"/>
        <w:sz w:val="22"/>
        <w:szCs w:val="22"/>
        <w:lang w:val="en"/>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00" w:line="240" w:lineRule="auto"/>
    </w:pPr>
    <w:rPr>
      <w:rFonts w:ascii="Bangers" w:cs="Bangers" w:eastAsia="Bangers" w:hAnsi="Bangers"/>
      <w:b w:val="1"/>
      <w:color w:val="1c4587"/>
      <w:sz w:val="36"/>
      <w:szCs w:val="36"/>
    </w:rPr>
  </w:style>
  <w:style w:type="paragraph" w:styleId="Heading2">
    <w:name w:val="heading 2"/>
    <w:basedOn w:val="Normal"/>
    <w:next w:val="Normal"/>
    <w:pPr>
      <w:keepNext w:val="1"/>
      <w:keepLines w:val="1"/>
      <w:spacing w:after="0" w:lineRule="auto"/>
    </w:pPr>
    <w:rPr>
      <w:rFonts w:ascii="Permanent Marker" w:cs="Permanent Marker" w:eastAsia="Permanent Marker" w:hAnsi="Permanent Marker"/>
    </w:rPr>
  </w:style>
  <w:style w:type="paragraph" w:styleId="Heading3">
    <w:name w:val="heading 3"/>
    <w:basedOn w:val="Normal"/>
    <w:next w:val="Normal"/>
    <w:pPr>
      <w:keepNext w:val="1"/>
      <w:keepLines w:val="1"/>
      <w:spacing w:after="0" w:lineRule="auto"/>
    </w:pPr>
    <w:rPr>
      <w:b w:val="1"/>
      <w:color w:val="434343"/>
    </w:rPr>
  </w:style>
  <w:style w:type="paragraph" w:styleId="Heading4">
    <w:name w:val="heading 4"/>
    <w:basedOn w:val="Normal"/>
    <w:next w:val="Normal"/>
    <w:pPr>
      <w:keepNext w:val="1"/>
      <w:keepLines w:val="1"/>
      <w:spacing w:after="0" w:lineRule="auto"/>
      <w:ind w:left="720" w:firstLine="0"/>
    </w:pPr>
    <w:rPr>
      <w:b w:val="1"/>
      <w:i w:val="1"/>
      <w:color w:val="134f5c"/>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40" w:before="300" w:line="240" w:lineRule="auto"/>
    </w:pPr>
    <w:rPr>
      <w:rFonts w:ascii="Londrina Shadow" w:cs="Londrina Shadow" w:eastAsia="Londrina Shadow" w:hAnsi="Londrina Shadow"/>
      <w:b w:val="1"/>
      <w:color w:val="1c4587"/>
      <w:sz w:val="66"/>
      <w:szCs w:val="6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bguides.sdsu.edu/c.php?g=409672&amp;p=6978998" TargetMode="External"/><Relationship Id="rId7" Type="http://schemas.openxmlformats.org/officeDocument/2006/relationships/hyperlink" Target="https://library2.sdsu.edu/people/pamela-jacks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 Id="rId2" Type="http://schemas.openxmlformats.org/officeDocument/2006/relationships/font" Target="fonts/ComicNeue-regular.ttf"/><Relationship Id="rId3" Type="http://schemas.openxmlformats.org/officeDocument/2006/relationships/font" Target="fonts/ComicNeue-bold.ttf"/><Relationship Id="rId4" Type="http://schemas.openxmlformats.org/officeDocument/2006/relationships/font" Target="fonts/ComicNeue-italic.ttf"/><Relationship Id="rId5" Type="http://schemas.openxmlformats.org/officeDocument/2006/relationships/font" Target="fonts/ComicNeue-boldItalic.ttf"/><Relationship Id="rId6" Type="http://schemas.openxmlformats.org/officeDocument/2006/relationships/font" Target="fonts/PermanentMarker-regular.ttf"/><Relationship Id="rId7" Type="http://schemas.openxmlformats.org/officeDocument/2006/relationships/font" Target="fonts/LondrinaShadow-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